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9A907C">
      <w:pPr>
        <w:spacing w:before="5" w:line="170" w:lineRule="atLeast"/>
        <w:rPr>
          <w:rFonts w:ascii="Times New Roman" w:hAnsi="Times New Roman" w:eastAsia="Times New Roman" w:cs="Times New Roman"/>
          <w:sz w:val="14"/>
          <w:szCs w:val="14"/>
        </w:rPr>
      </w:pPr>
    </w:p>
    <w:p w14:paraId="1020EBE5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32138E96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26AB8C5A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533E3303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429CB418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0CF342A4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6F6FFD22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1931C1C2">
      <w:pPr>
        <w:spacing w:line="200" w:lineRule="atLeast"/>
        <w:ind w:left="120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ascii="Times New Roman" w:hAnsi="Times New Roman" w:eastAsia="Times New Roman" w:cs="Times New Roman"/>
          <w:sz w:val="20"/>
          <w:szCs w:val="20"/>
        </w:rPr>
        <w:drawing>
          <wp:inline distT="0" distB="0" distL="114300" distR="114300">
            <wp:extent cx="3562350" cy="635317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635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4BBF2">
      <w:pPr>
        <w:spacing w:line="200" w:lineRule="atLeast"/>
        <w:rPr>
          <w:rFonts w:ascii="Times New Roman" w:hAnsi="Times New Roman" w:eastAsia="Times New Roman" w:cs="Times New Roman"/>
          <w:sz w:val="20"/>
          <w:szCs w:val="2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type w:val="continuous"/>
          <w:pgSz w:w="11910" w:h="16850"/>
          <w:pgMar w:top="0" w:right="1680" w:bottom="280" w:left="1680" w:header="0" w:footer="720" w:gutter="0"/>
          <w:cols w:space="720" w:num="1"/>
        </w:sectPr>
      </w:pPr>
    </w:p>
    <w:p w14:paraId="50B8E497">
      <w:pPr>
        <w:spacing w:before="5" w:line="170" w:lineRule="atLeast"/>
        <w:rPr>
          <w:rFonts w:ascii="Times New Roman" w:hAnsi="Times New Roman" w:eastAsia="Times New Roman" w:cs="Times New Roman"/>
          <w:sz w:val="14"/>
          <w:szCs w:val="14"/>
        </w:rPr>
      </w:pPr>
    </w:p>
    <w:p w14:paraId="704DDDE4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6A0C26B8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11E67CFC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03B7A1A9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218F06E3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00CD3991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3B734F8B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723B70C9">
      <w:pPr>
        <w:spacing w:line="200" w:lineRule="atLeast"/>
        <w:ind w:left="120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ascii="Times New Roman" w:hAnsi="Times New Roman" w:eastAsia="Times New Roman" w:cs="Times New Roman"/>
          <w:sz w:val="20"/>
          <w:szCs w:val="20"/>
        </w:rPr>
        <w:drawing>
          <wp:inline distT="0" distB="0" distL="114300" distR="114300">
            <wp:extent cx="3571875" cy="6353175"/>
            <wp:effectExtent l="0" t="0" r="9525" b="952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635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DD02D">
      <w:pPr>
        <w:spacing w:line="200" w:lineRule="atLeast"/>
        <w:rPr>
          <w:rFonts w:ascii="Times New Roman" w:hAnsi="Times New Roman" w:eastAsia="Times New Roman" w:cs="Times New Roman"/>
          <w:sz w:val="20"/>
          <w:szCs w:val="20"/>
        </w:rPr>
        <w:sectPr>
          <w:pgSz w:w="11910" w:h="16850"/>
          <w:pgMar w:top="0" w:right="1680" w:bottom="280" w:left="1680" w:header="0" w:footer="0" w:gutter="0"/>
          <w:cols w:space="720" w:num="1"/>
        </w:sectPr>
      </w:pPr>
    </w:p>
    <w:p w14:paraId="4CFBA146">
      <w:pPr>
        <w:spacing w:before="5" w:line="170" w:lineRule="atLeast"/>
        <w:rPr>
          <w:rFonts w:ascii="Times New Roman" w:hAnsi="Times New Roman" w:eastAsia="Times New Roman" w:cs="Times New Roman"/>
          <w:sz w:val="14"/>
          <w:szCs w:val="14"/>
        </w:rPr>
      </w:pPr>
    </w:p>
    <w:p w14:paraId="7BCB9622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18048345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6D534663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3839872E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764E21F3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10F8EEDE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10E836D4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4BCC4E0C">
      <w:pPr>
        <w:spacing w:line="200" w:lineRule="atLeast"/>
        <w:ind w:left="120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ascii="Times New Roman" w:hAnsi="Times New Roman" w:eastAsia="Times New Roman" w:cs="Times New Roman"/>
          <w:sz w:val="20"/>
          <w:szCs w:val="20"/>
        </w:rPr>
        <w:drawing>
          <wp:inline distT="0" distB="0" distL="114300" distR="114300">
            <wp:extent cx="3571875" cy="6353175"/>
            <wp:effectExtent l="0" t="0" r="9525" b="952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635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189EC1">
      <w:pPr>
        <w:spacing w:line="200" w:lineRule="atLeast"/>
        <w:rPr>
          <w:rFonts w:ascii="Times New Roman" w:hAnsi="Times New Roman" w:eastAsia="Times New Roman" w:cs="Times New Roman"/>
          <w:sz w:val="20"/>
          <w:szCs w:val="20"/>
        </w:rPr>
        <w:sectPr>
          <w:pgSz w:w="11910" w:h="16850"/>
          <w:pgMar w:top="0" w:right="1680" w:bottom="280" w:left="1680" w:header="0" w:footer="0" w:gutter="0"/>
          <w:cols w:space="720" w:num="1"/>
        </w:sectPr>
      </w:pPr>
      <w:bookmarkStart w:id="0" w:name="_GoBack"/>
      <w:bookmarkEnd w:id="0"/>
    </w:p>
    <w:p w14:paraId="3B940149">
      <w:pPr>
        <w:spacing w:line="160" w:lineRule="atLeast"/>
        <w:rPr>
          <w:rFonts w:ascii="Times New Roman" w:hAnsi="Times New Roman" w:eastAsia="Times New Roman" w:cs="Times New Roman"/>
          <w:sz w:val="13"/>
          <w:szCs w:val="13"/>
        </w:rPr>
      </w:pPr>
    </w:p>
    <w:p w14:paraId="6EDA39F4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4948A003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7EC2B67D">
      <w:pPr>
        <w:spacing w:line="200" w:lineRule="atLeast"/>
        <w:ind w:firstLine="480" w:firstLineChars="200"/>
        <w:rPr>
          <w:rFonts w:cs="Times New Roman" w:asciiTheme="minorEastAsia" w:hAnsiTheme="minorEastAsia"/>
          <w:sz w:val="24"/>
          <w:szCs w:val="24"/>
          <w:lang w:eastAsia="zh-CN"/>
        </w:rPr>
      </w:pPr>
      <w:r>
        <w:rPr>
          <w:rFonts w:cs="Times New Roman" w:asciiTheme="minorEastAsia" w:hAnsiTheme="minorEastAsia"/>
          <w:sz w:val="24"/>
          <w:szCs w:val="24"/>
          <w:lang w:eastAsia="zh-CN"/>
        </w:rPr>
        <w:t>登录手机银行右下角我的</w:t>
      </w:r>
      <w:r>
        <w:rPr>
          <w:rFonts w:hint="eastAsia" w:cs="Times New Roman" w:asciiTheme="minorEastAsia" w:hAnsiTheme="minorEastAsia"/>
          <w:sz w:val="24"/>
          <w:szCs w:val="24"/>
          <w:lang w:eastAsia="zh-CN"/>
        </w:rPr>
        <w:t>，找到</w:t>
      </w:r>
      <w:r>
        <w:rPr>
          <w:rFonts w:hint="eastAsia" w:cs="Times New Roman" w:asciiTheme="minorEastAsia" w:hAnsiTheme="minorEastAsia"/>
          <w:b/>
          <w:bCs/>
          <w:color w:val="FF0000"/>
          <w:sz w:val="24"/>
          <w:szCs w:val="24"/>
          <w:lang w:eastAsia="zh-CN"/>
        </w:rPr>
        <w:t>安全工具</w:t>
      </w:r>
      <w:r>
        <w:rPr>
          <w:rFonts w:hint="eastAsia" w:cs="Times New Roman" w:asciiTheme="minorEastAsia" w:hAnsiTheme="minorEastAsia"/>
          <w:sz w:val="24"/>
          <w:szCs w:val="24"/>
          <w:lang w:eastAsia="zh-CN"/>
        </w:rPr>
        <w:t>——管理手机盾,</w:t>
      </w:r>
      <w:r>
        <w:rPr>
          <w:rFonts w:cs="Times New Roman" w:asciiTheme="minorEastAsia" w:hAnsiTheme="minorEastAsia"/>
          <w:sz w:val="24"/>
          <w:szCs w:val="24"/>
          <w:lang w:eastAsia="zh-CN"/>
        </w:rPr>
        <w:t>开通</w:t>
      </w:r>
      <w:r>
        <w:rPr>
          <w:rFonts w:hint="eastAsia" w:cs="Times New Roman" w:asciiTheme="minorEastAsia" w:hAnsiTheme="minorEastAsia"/>
          <w:sz w:val="24"/>
          <w:szCs w:val="24"/>
          <w:lang w:eastAsia="zh-CN"/>
        </w:rPr>
        <w:t>，</w:t>
      </w:r>
      <w:r>
        <w:rPr>
          <w:rFonts w:cs="Times New Roman" w:asciiTheme="minorEastAsia" w:hAnsiTheme="minorEastAsia"/>
          <w:sz w:val="24"/>
          <w:szCs w:val="24"/>
          <w:lang w:eastAsia="zh-CN"/>
        </w:rPr>
        <w:t>按照提示设置密码</w:t>
      </w:r>
      <w:r>
        <w:rPr>
          <w:rFonts w:hint="eastAsia" w:cs="Times New Roman" w:asciiTheme="minorEastAsia" w:hAnsiTheme="minorEastAsia"/>
          <w:sz w:val="24"/>
          <w:szCs w:val="24"/>
          <w:lang w:eastAsia="zh-CN"/>
        </w:rPr>
        <w:t>，</w:t>
      </w:r>
      <w:r>
        <w:rPr>
          <w:rFonts w:cs="Times New Roman" w:asciiTheme="minorEastAsia" w:hAnsiTheme="minorEastAsia"/>
          <w:sz w:val="24"/>
          <w:szCs w:val="24"/>
          <w:lang w:eastAsia="zh-CN"/>
        </w:rPr>
        <w:t>就可以线上办理提前还款</w:t>
      </w:r>
      <w:r>
        <w:rPr>
          <w:rFonts w:hint="eastAsia" w:cs="Times New Roman" w:asciiTheme="minorEastAsia" w:hAnsiTheme="minorEastAsia"/>
          <w:sz w:val="24"/>
          <w:szCs w:val="24"/>
          <w:lang w:eastAsia="zh-CN"/>
        </w:rPr>
        <w:t>、</w:t>
      </w:r>
      <w:r>
        <w:rPr>
          <w:rFonts w:cs="Times New Roman" w:asciiTheme="minorEastAsia" w:hAnsiTheme="minorEastAsia"/>
          <w:sz w:val="24"/>
          <w:szCs w:val="24"/>
          <w:lang w:eastAsia="zh-CN"/>
        </w:rPr>
        <w:t>变更还款账户交易</w:t>
      </w:r>
      <w:r>
        <w:rPr>
          <w:rFonts w:hint="eastAsia" w:cs="Times New Roman" w:asciiTheme="minorEastAsia" w:hAnsiTheme="minorEastAsia"/>
          <w:sz w:val="24"/>
          <w:szCs w:val="24"/>
          <w:lang w:eastAsia="zh-CN"/>
        </w:rPr>
        <w:t>。否则弹出以下窗口：</w:t>
      </w:r>
    </w:p>
    <w:p w14:paraId="404599B5">
      <w:pPr>
        <w:spacing w:line="200" w:lineRule="atLeast"/>
        <w:rPr>
          <w:rFonts w:cs="Times New Roman" w:asciiTheme="minorEastAsia" w:hAnsiTheme="minorEastAsia"/>
          <w:sz w:val="17"/>
          <w:szCs w:val="17"/>
          <w:lang w:eastAsia="zh-CN"/>
        </w:rPr>
      </w:pPr>
    </w:p>
    <w:p w14:paraId="1BA5AC95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  <w:lang w:eastAsia="zh-CN"/>
        </w:rPr>
      </w:pPr>
    </w:p>
    <w:p w14:paraId="4BAAA911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  <w:lang w:eastAsia="zh-CN"/>
        </w:rPr>
      </w:pPr>
    </w:p>
    <w:p w14:paraId="3FA67D51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  <w:lang w:eastAsia="zh-CN"/>
        </w:rPr>
      </w:pPr>
    </w:p>
    <w:p w14:paraId="4007548C">
      <w:pPr>
        <w:spacing w:line="200" w:lineRule="atLeast"/>
        <w:ind w:left="120"/>
        <w:rPr>
          <w:rFonts w:ascii="Times New Roman" w:hAnsi="Times New Roman" w:eastAsia="Times New Roman" w:cs="Times New Roman"/>
          <w:sz w:val="20"/>
          <w:szCs w:val="20"/>
        </w:rPr>
        <w:sectPr>
          <w:pgSz w:w="11910" w:h="16850"/>
          <w:pgMar w:top="0" w:right="1680" w:bottom="280" w:left="1680" w:header="0" w:footer="0" w:gutter="0"/>
          <w:cols w:space="720" w:num="1"/>
        </w:sectPr>
      </w:pPr>
      <w:r>
        <w:rPr>
          <w:rFonts w:ascii="Times New Roman" w:hAnsi="Times New Roman" w:eastAsia="Times New Roman" w:cs="Times New Roman"/>
          <w:sz w:val="20"/>
          <w:szCs w:val="20"/>
        </w:rPr>
        <w:drawing>
          <wp:inline distT="0" distB="0" distL="114300" distR="114300">
            <wp:extent cx="3927475" cy="6088380"/>
            <wp:effectExtent l="0" t="0" r="15875" b="762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27475" cy="608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15036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342E5CB1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35C26F78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0BD18C23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3EFD9E20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77B59BBF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4BE56F9F">
      <w:pPr>
        <w:spacing w:line="200" w:lineRule="atLeast"/>
        <w:rPr>
          <w:rFonts w:cs="Times New Roman" w:asciiTheme="minorEastAsia" w:hAnsiTheme="minorEastAsia"/>
          <w:sz w:val="30"/>
          <w:szCs w:val="30"/>
          <w:lang w:eastAsia="zh-CN"/>
        </w:rPr>
      </w:pPr>
      <w:r>
        <w:rPr>
          <w:rFonts w:hint="eastAsia" w:cs="Times New Roman" w:asciiTheme="minorEastAsia" w:hAnsiTheme="minorEastAsia"/>
          <w:sz w:val="30"/>
          <w:szCs w:val="30"/>
          <w:lang w:eastAsia="zh-CN"/>
        </w:rPr>
        <w:t>部分提前还款，后续还款安排选择“期数不变</w:t>
      </w:r>
      <w:r>
        <w:rPr>
          <w:rFonts w:cs="Times New Roman" w:asciiTheme="minorEastAsia" w:hAnsiTheme="minorEastAsia"/>
          <w:sz w:val="30"/>
          <w:szCs w:val="30"/>
          <w:lang w:eastAsia="zh-CN"/>
        </w:rPr>
        <w:t>”，不要选择“每期还本不变，期数减少”，否则会报错</w:t>
      </w:r>
    </w:p>
    <w:p w14:paraId="213D706D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  <w:r>
        <w:rPr>
          <w:rFonts w:ascii="Times New Roman" w:hAnsi="Times New Roman" w:eastAsia="Times New Roman" w:cs="Times New Roman"/>
          <w:sz w:val="17"/>
          <w:szCs w:val="17"/>
          <w:lang w:eastAsia="zh-CN"/>
        </w:rPr>
        <w:drawing>
          <wp:inline distT="0" distB="0" distL="0" distR="0">
            <wp:extent cx="5431790" cy="1174813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31790" cy="1174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6F283D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44C84936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17B48BA3">
      <w:pPr>
        <w:spacing w:line="200" w:lineRule="atLeast"/>
        <w:ind w:left="120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ascii="Times New Roman" w:hAnsi="Times New Roman" w:eastAsia="Times New Roman" w:cs="Times New Roman"/>
          <w:sz w:val="20"/>
          <w:szCs w:val="20"/>
        </w:rPr>
        <w:drawing>
          <wp:inline distT="0" distB="0" distL="114300" distR="114300">
            <wp:extent cx="3571875" cy="6353175"/>
            <wp:effectExtent l="0" t="0" r="9525" b="952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635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63CDE1">
      <w:pPr>
        <w:spacing w:line="200" w:lineRule="atLeast"/>
        <w:rPr>
          <w:rFonts w:ascii="Times New Roman" w:hAnsi="Times New Roman" w:eastAsia="Times New Roman" w:cs="Times New Roman"/>
          <w:sz w:val="20"/>
          <w:szCs w:val="20"/>
        </w:rPr>
        <w:sectPr>
          <w:pgSz w:w="11910" w:h="16850"/>
          <w:pgMar w:top="0" w:right="1680" w:bottom="280" w:left="1680" w:header="0" w:footer="0" w:gutter="0"/>
          <w:cols w:space="720" w:num="1"/>
        </w:sectPr>
      </w:pPr>
    </w:p>
    <w:p w14:paraId="0D7AEDC7">
      <w:pPr>
        <w:spacing w:before="5" w:line="170" w:lineRule="atLeast"/>
        <w:rPr>
          <w:rFonts w:ascii="Times New Roman" w:hAnsi="Times New Roman" w:eastAsia="Times New Roman" w:cs="Times New Roman"/>
          <w:sz w:val="14"/>
          <w:szCs w:val="14"/>
        </w:rPr>
      </w:pPr>
    </w:p>
    <w:p w14:paraId="45B4BBD3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7D82A5E7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18E30542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2CE0CF7B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426B7996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54B37834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60EE6286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2247A6B7">
      <w:pPr>
        <w:spacing w:line="200" w:lineRule="atLeast"/>
        <w:ind w:left="120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ascii="Times New Roman" w:hAnsi="Times New Roman" w:eastAsia="Times New Roman" w:cs="Times New Roman"/>
          <w:sz w:val="20"/>
          <w:szCs w:val="20"/>
        </w:rPr>
        <w:drawing>
          <wp:inline distT="0" distB="0" distL="114300" distR="114300">
            <wp:extent cx="3571875" cy="6353175"/>
            <wp:effectExtent l="0" t="0" r="9525" b="952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635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018E0">
      <w:pPr>
        <w:spacing w:line="200" w:lineRule="atLeast"/>
        <w:rPr>
          <w:rFonts w:ascii="Times New Roman" w:hAnsi="Times New Roman" w:eastAsia="Times New Roman" w:cs="Times New Roman"/>
          <w:sz w:val="20"/>
          <w:szCs w:val="20"/>
        </w:rPr>
        <w:sectPr>
          <w:pgSz w:w="11910" w:h="16850"/>
          <w:pgMar w:top="0" w:right="1680" w:bottom="280" w:left="1680" w:header="0" w:footer="0" w:gutter="0"/>
          <w:cols w:space="720" w:num="1"/>
        </w:sectPr>
      </w:pPr>
    </w:p>
    <w:p w14:paraId="6764D0C6">
      <w:pPr>
        <w:spacing w:before="5" w:line="170" w:lineRule="atLeast"/>
        <w:rPr>
          <w:rFonts w:ascii="Times New Roman" w:hAnsi="Times New Roman" w:eastAsia="Times New Roman" w:cs="Times New Roman"/>
          <w:sz w:val="14"/>
          <w:szCs w:val="14"/>
        </w:rPr>
      </w:pPr>
    </w:p>
    <w:p w14:paraId="18080169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7B847A40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32E39926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3439F6F2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0E1F5A58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1C8810AB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44D0C650">
      <w:pPr>
        <w:spacing w:line="200" w:lineRule="atLeast"/>
        <w:rPr>
          <w:rFonts w:ascii="Times New Roman" w:hAnsi="Times New Roman" w:eastAsia="Times New Roman" w:cs="Times New Roman"/>
          <w:sz w:val="17"/>
          <w:szCs w:val="17"/>
        </w:rPr>
      </w:pPr>
    </w:p>
    <w:p w14:paraId="0F274531">
      <w:pPr>
        <w:spacing w:line="200" w:lineRule="atLeast"/>
        <w:ind w:left="120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ascii="Times New Roman" w:hAnsi="Times New Roman" w:eastAsia="Times New Roman" w:cs="Times New Roman"/>
          <w:sz w:val="20"/>
          <w:szCs w:val="20"/>
        </w:rPr>
        <w:drawing>
          <wp:inline distT="0" distB="0" distL="114300" distR="114300">
            <wp:extent cx="3571875" cy="6353175"/>
            <wp:effectExtent l="0" t="0" r="9525" b="952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635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10" w:h="16850"/>
      <w:pgMar w:top="0" w:right="1680" w:bottom="280" w:left="1680" w:header="0" w:footer="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996126"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53EBBD"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160320"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9E7D2D">
    <w:pPr>
      <w:spacing w:line="14" w:lineRule="auto"/>
      <w:rPr>
        <w:sz w:val="2"/>
        <w:szCs w:val="2"/>
      </w:rPr>
    </w:pPr>
    <w:r>
      <w:drawing>
        <wp:anchor distT="0" distB="0" distL="114300" distR="114300" simplePos="0" relativeHeight="251659264" behindDoc="1" locked="0" layoutInCell="1" allowOverlap="1">
          <wp:simplePos x="0" y="0"/>
          <wp:positionH relativeFrom="page">
            <wp:posOffset>1134110</wp:posOffset>
          </wp:positionH>
          <wp:positionV relativeFrom="page">
            <wp:posOffset>2794000</wp:posOffset>
          </wp:positionV>
          <wp:extent cx="5293995" cy="5109210"/>
          <wp:effectExtent l="0" t="0" r="0" b="0"/>
          <wp:wrapNone/>
          <wp:docPr id="9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93995" cy="51092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9272E6"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27774D"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oNotDisplayPageBoundaries w:val="1"/>
  <w:bordersDoNotSurroundHeader w:val="1"/>
  <w:bordersDoNotSurroundFooter w:val="1"/>
  <w:documentProtection w:enforcement="0"/>
  <w:defaultTabStop w:val="720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46DA"/>
    <w:rsid w:val="001B6046"/>
    <w:rsid w:val="003B4556"/>
    <w:rsid w:val="00481684"/>
    <w:rsid w:val="005746DA"/>
    <w:rsid w:val="00871200"/>
    <w:rsid w:val="00B3107F"/>
    <w:rsid w:val="00BD318A"/>
    <w:rsid w:val="00D4388C"/>
    <w:rsid w:val="60F95CA8"/>
    <w:rsid w:val="6DD553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3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customStyle="1" w:styleId="6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7">
    <w:name w:val="List Paragraph"/>
    <w:basedOn w:val="1"/>
    <w:qFormat/>
    <w:uiPriority w:val="1"/>
  </w:style>
  <w:style w:type="paragraph" w:customStyle="1" w:styleId="8">
    <w:name w:val="Table Paragraph"/>
    <w:basedOn w:val="1"/>
    <w:qFormat/>
    <w:uiPriority w:val="1"/>
  </w:style>
  <w:style w:type="character" w:customStyle="1" w:styleId="9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10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9.jpeg"/><Relationship Id="rId16" Type="http://schemas.openxmlformats.org/officeDocument/2006/relationships/image" Target="media/image8.jpeg"/><Relationship Id="rId15" Type="http://schemas.openxmlformats.org/officeDocument/2006/relationships/image" Target="media/image7.jpeg"/><Relationship Id="rId14" Type="http://schemas.openxmlformats.org/officeDocument/2006/relationships/image" Target="media/image6.png"/><Relationship Id="rId13" Type="http://schemas.openxmlformats.org/officeDocument/2006/relationships/image" Target="media/image5.jpeg"/><Relationship Id="rId12" Type="http://schemas.openxmlformats.org/officeDocument/2006/relationships/image" Target="media/image4.jpeg"/><Relationship Id="rId11" Type="http://schemas.openxmlformats.org/officeDocument/2006/relationships/image" Target="media/image3.jpeg"/><Relationship Id="rId10" Type="http://schemas.openxmlformats.org/officeDocument/2006/relationships/image" Target="media/image2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9</Pages>
  <Words>113</Words>
  <Characters>113</Characters>
  <Lines>1</Lines>
  <Paragraphs>1</Paragraphs>
  <TotalTime>83</TotalTime>
  <ScaleCrop>false</ScaleCrop>
  <LinksUpToDate>false</LinksUpToDate>
  <CharactersWithSpaces>113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2018-07-18T16:37:00Z</dcterms:created>
  <dc:creator>微软用户</dc:creator>
  <cp:lastModifiedBy>Trick or treat</cp:lastModifiedBy>
  <dcterms:modified xsi:type="dcterms:W3CDTF">2025-04-30T08:32:16Z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2018-05-29T00:00:00Z</vt:filetime>
  </property>
  <property fmtid="{D5CDD505-2E9C-101B-9397-08002B2CF9AE}" pid="3" name="LastSaved">
    <vt:filetime>2018-07-18T00:00:00Z</vt:filetime>
  </property>
  <property fmtid="{D5CDD505-2E9C-101B-9397-08002B2CF9AE}" pid="4" name="KSOTemplateDocerSaveRecord">
    <vt:lpwstr>eyJoZGlkIjoiMjg0MmJlZjAyODYzZTBkODY1MWY3MzE5MjU4YTY3NjEiLCJ1c2VySWQiOiIyNzY1NDI1MzEifQ==</vt:lpwstr>
  </property>
  <property fmtid="{D5CDD505-2E9C-101B-9397-08002B2CF9AE}" pid="5" name="KSOProductBuildVer">
    <vt:lpwstr>2052-12.1.0.20784</vt:lpwstr>
  </property>
  <property fmtid="{D5CDD505-2E9C-101B-9397-08002B2CF9AE}" pid="6" name="ICV">
    <vt:lpwstr>E919FD602F2546CFA25DD952B16EECF0_13</vt:lpwstr>
  </property>
</Properties>
</file>